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7D" w:rsidRPr="001510AB" w:rsidRDefault="0001467D" w:rsidP="009F36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i/>
        </w:rPr>
      </w:pPr>
      <w:r w:rsidRPr="001510AB">
        <w:rPr>
          <w:rStyle w:val="Uwydatnienie"/>
          <w:rFonts w:asciiTheme="minorHAnsi" w:hAnsiTheme="minorHAnsi" w:cstheme="minorHAnsi"/>
          <w:b/>
          <w:i w:val="0"/>
        </w:rPr>
        <w:t>Klauzula informacyjna</w:t>
      </w:r>
    </w:p>
    <w:p w:rsidR="009F36E9" w:rsidRPr="001510AB" w:rsidRDefault="009F36E9" w:rsidP="009F36E9">
      <w:pPr>
        <w:spacing w:line="360" w:lineRule="auto"/>
        <w:rPr>
          <w:rStyle w:val="Uwydatnienie"/>
          <w:rFonts w:eastAsia="Times New Roman" w:cstheme="minorHAnsi"/>
          <w:i w:val="0"/>
          <w:sz w:val="24"/>
          <w:szCs w:val="24"/>
          <w:lang w:eastAsia="pl-PL"/>
        </w:rPr>
      </w:pPr>
      <w:r w:rsidRPr="001510AB">
        <w:rPr>
          <w:rStyle w:val="Uwydatnienie"/>
          <w:rFonts w:eastAsia="Times New Roman" w:cstheme="minorHAnsi"/>
          <w:i w:val="0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informuję, iż: </w:t>
      </w:r>
    </w:p>
    <w:p w:rsidR="005958B0" w:rsidRPr="001510AB" w:rsidRDefault="005958B0" w:rsidP="009F36E9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Administratorem danych osobowych jest </w:t>
      </w:r>
      <w:r w:rsidRPr="001510AB">
        <w:rPr>
          <w:rFonts w:asciiTheme="minorHAnsi" w:hAnsiTheme="minorHAnsi" w:cstheme="minorHAnsi"/>
        </w:rPr>
        <w:t xml:space="preserve">Gmina Andrychów reprezentowana przez Burmistrza, 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>z siedzibą w Andrychowie, Rynek 15, 34-120 Andrychów tel.:</w:t>
      </w:r>
      <w:r w:rsidRPr="001510AB">
        <w:rPr>
          <w:rFonts w:asciiTheme="minorHAnsi" w:hAnsiTheme="minorHAnsi" w:cstheme="minorHAnsi"/>
        </w:rPr>
        <w:t>33 875-23-60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>, adres e-mail:</w:t>
      </w:r>
      <w:r w:rsidRPr="001510AB">
        <w:rPr>
          <w:rFonts w:asciiTheme="minorHAnsi" w:hAnsiTheme="minorHAnsi" w:cstheme="minorHAnsi"/>
        </w:rPr>
        <w:t xml:space="preserve"> </w:t>
      </w:r>
      <w:hyperlink r:id="rId7" w:history="1">
        <w:r w:rsidRPr="001510AB">
          <w:rPr>
            <w:rStyle w:val="Hipercze"/>
            <w:rFonts w:asciiTheme="minorHAnsi" w:hAnsiTheme="minorHAnsi" w:cstheme="minorHAnsi"/>
          </w:rPr>
          <w:t>info@andrychow.eu</w:t>
        </w:r>
      </w:hyperlink>
    </w:p>
    <w:p w:rsidR="005958B0" w:rsidRPr="001510AB" w:rsidRDefault="005958B0" w:rsidP="005958B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</w:rPr>
      </w:pPr>
      <w:r w:rsidRPr="001510AB">
        <w:rPr>
          <w:rFonts w:asciiTheme="minorHAnsi" w:eastAsia="Times New Roman" w:hAnsiTheme="minorHAnsi" w:cstheme="minorHAnsi"/>
        </w:rPr>
        <w:t xml:space="preserve">Kontakt z Inspektorem Ochrony Danych osobowych dostępny będzie pod adresem </w:t>
      </w:r>
      <w:r w:rsidR="001510AB" w:rsidRPr="001510AB">
        <w:rPr>
          <w:rFonts w:asciiTheme="minorHAnsi" w:eastAsia="Times New Roman" w:hAnsiTheme="minorHAnsi" w:cstheme="minorHAnsi"/>
        </w:rPr>
        <w:br/>
      </w:r>
      <w:r w:rsidRPr="001510AB">
        <w:rPr>
          <w:rFonts w:asciiTheme="minorHAnsi" w:eastAsia="Times New Roman" w:hAnsiTheme="minorHAnsi" w:cstheme="minorHAnsi"/>
        </w:rPr>
        <w:t>e-mail: iod@andrychow.eu.</w:t>
      </w:r>
    </w:p>
    <w:p w:rsidR="005958B0" w:rsidRPr="001510AB" w:rsidRDefault="005958B0" w:rsidP="001C26F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rFonts w:asciiTheme="minorHAnsi" w:hAnsiTheme="minorHAnsi" w:cstheme="minorHAnsi"/>
          <w:i w:val="0"/>
          <w:iCs w:val="0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Dane zbierane </w:t>
      </w:r>
      <w:r w:rsidR="004A1F7D"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będą w celu rozpatrzenia wniosku o </w:t>
      </w:r>
      <w:r w:rsidR="001510AB" w:rsidRPr="001510AB">
        <w:rPr>
          <w:rStyle w:val="Uwydatnienie"/>
          <w:rFonts w:asciiTheme="minorHAnsi" w:eastAsia="Times New Roman" w:hAnsiTheme="minorHAnsi" w:cstheme="minorHAnsi"/>
          <w:i w:val="0"/>
        </w:rPr>
        <w:t>zakup paliwa stałego przez gospodarstwa domowe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. </w:t>
      </w:r>
    </w:p>
    <w:p w:rsidR="005958B0" w:rsidRPr="001510AB" w:rsidRDefault="005958B0" w:rsidP="00CC530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rFonts w:asciiTheme="minorHAnsi" w:eastAsia="Times New Roman" w:hAnsiTheme="minorHAnsi" w:cstheme="minorHAnsi"/>
          <w:i w:val="0"/>
          <w:iCs w:val="0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>Podstawą prawną do przetwarzania danych jest art. 6 ust. 1 lit.</w:t>
      </w:r>
      <w:r w:rsidR="0001467D"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 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c </w:t>
      </w:r>
      <w:r w:rsidRPr="001510AB">
        <w:rPr>
          <w:rFonts w:asciiTheme="minorHAnsi" w:hAnsiTheme="minorHAnsi" w:cstheme="minorHAnsi"/>
        </w:rPr>
        <w:t xml:space="preserve">ogólnego rozporządzenia o ochronie danych osobowych z dnia 27 kwietnia 2016 r. oraz 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 ustawa</w:t>
      </w:r>
      <w:r w:rsidR="001510AB" w:rsidRPr="001510AB">
        <w:t xml:space="preserve"> </w:t>
      </w:r>
      <w:r w:rsidR="001510AB" w:rsidRPr="001510AB">
        <w:rPr>
          <w:rFonts w:asciiTheme="minorHAnsi" w:hAnsiTheme="minorHAnsi" w:cstheme="minorHAnsi"/>
        </w:rPr>
        <w:t>z dnia 27 października  2022 r. o zakupie preferencyjnym paliwa stałego przez gospodarstwa domowe</w:t>
      </w:r>
      <w:r w:rsidR="004A1F7D" w:rsidRPr="001510AB">
        <w:rPr>
          <w:iCs/>
        </w:rPr>
        <w:t>.</w:t>
      </w:r>
    </w:p>
    <w:p w:rsidR="005958B0" w:rsidRPr="001510AB" w:rsidRDefault="005958B0" w:rsidP="00CC530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rFonts w:asciiTheme="minorHAnsi" w:eastAsia="Times New Roman" w:hAnsiTheme="minorHAnsi" w:cstheme="minorHAnsi"/>
          <w:i w:val="0"/>
          <w:iCs w:val="0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>Ma P</w:t>
      </w:r>
      <w:r w:rsidR="0001467D" w:rsidRPr="001510AB">
        <w:rPr>
          <w:rStyle w:val="Uwydatnienie"/>
          <w:rFonts w:asciiTheme="minorHAnsi" w:eastAsia="Times New Roman" w:hAnsiTheme="minorHAnsi" w:cstheme="minorHAnsi"/>
          <w:i w:val="0"/>
        </w:rPr>
        <w:t>an/Pani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 prawo dostępu do treści swoich danych oraz ich sprostowania, usunięcia lub ograniczenia przetwarzania, a także prawo sprzeciwu, zażądania zaprzestania przetwarzania i przenoszenia danych, oraz prawo do wniesienia skargi do organu nadzorczego</w:t>
      </w:r>
      <w:r w:rsidR="001510AB"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 Prezesa Urzędu Ochrony Danych Osobowych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>.</w:t>
      </w:r>
    </w:p>
    <w:p w:rsidR="005958B0" w:rsidRPr="001510AB" w:rsidRDefault="005958B0" w:rsidP="00340F3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rFonts w:asciiTheme="minorHAnsi" w:eastAsia="Times New Roman" w:hAnsiTheme="minorHAnsi" w:cstheme="minorHAnsi"/>
          <w:i w:val="0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>Podanie danych jest dobrowolne</w:t>
      </w:r>
      <w:r w:rsidR="0001467D"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 ale konieczne w celu </w:t>
      </w:r>
      <w:r w:rsidR="001510AB" w:rsidRPr="001510AB">
        <w:rPr>
          <w:rStyle w:val="Uwydatnienie"/>
          <w:rFonts w:asciiTheme="minorHAnsi" w:eastAsia="Times New Roman" w:hAnsiTheme="minorHAnsi" w:cstheme="minorHAnsi"/>
          <w:i w:val="0"/>
        </w:rPr>
        <w:t>rozpatrzenia wniosku o zakup paliwa stałego przez gospodarstwa domowe</w:t>
      </w:r>
      <w:r w:rsidR="0001467D" w:rsidRPr="001510AB">
        <w:rPr>
          <w:rStyle w:val="Uwydatnienie"/>
          <w:rFonts w:asciiTheme="minorHAnsi" w:eastAsia="Times New Roman" w:hAnsiTheme="minorHAnsi" w:cstheme="minorHAnsi"/>
          <w:i w:val="0"/>
        </w:rPr>
        <w:t>.</w:t>
      </w:r>
    </w:p>
    <w:p w:rsidR="005958B0" w:rsidRPr="001510AB" w:rsidRDefault="005958B0" w:rsidP="00340F3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rFonts w:asciiTheme="minorHAnsi" w:eastAsia="Times New Roman" w:hAnsiTheme="minorHAnsi" w:cstheme="minorHAnsi"/>
          <w:i w:val="0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Odbiorcami danych będą tylko osoby i instytucje upoważnione z mocy prawa. </w:t>
      </w:r>
      <w:r w:rsidR="0001467D" w:rsidRPr="001510AB">
        <w:rPr>
          <w:rStyle w:val="Uwydatnienie"/>
          <w:rFonts w:asciiTheme="minorHAnsi" w:eastAsia="Times New Roman" w:hAnsiTheme="minorHAnsi" w:cstheme="minorHAnsi"/>
          <w:i w:val="0"/>
        </w:rPr>
        <w:t>D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ane nie będą podlegały udostępnieniu podmiotom trzecim. </w:t>
      </w:r>
    </w:p>
    <w:p w:rsidR="005958B0" w:rsidRPr="001510AB" w:rsidRDefault="0001467D" w:rsidP="005958B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rFonts w:asciiTheme="minorHAnsi" w:eastAsia="Times New Roman" w:hAnsiTheme="minorHAnsi" w:cstheme="minorHAnsi"/>
          <w:i w:val="0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>D</w:t>
      </w:r>
      <w:r w:rsidR="005958B0" w:rsidRPr="001510AB">
        <w:rPr>
          <w:rStyle w:val="Uwydatnienie"/>
          <w:rFonts w:asciiTheme="minorHAnsi" w:eastAsia="Times New Roman" w:hAnsiTheme="minorHAnsi" w:cstheme="minorHAnsi"/>
          <w:i w:val="0"/>
        </w:rPr>
        <w:t>ane nie będą podlegały profilowaniu.</w:t>
      </w:r>
    </w:p>
    <w:p w:rsidR="005958B0" w:rsidRPr="001510AB" w:rsidRDefault="005958B0" w:rsidP="005958B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rFonts w:asciiTheme="minorHAnsi" w:eastAsia="Times New Roman" w:hAnsiTheme="minorHAnsi" w:cstheme="minorHAnsi"/>
          <w:i w:val="0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Administrator danych nie </w:t>
      </w:r>
      <w:r w:rsidR="0001467D" w:rsidRPr="001510AB">
        <w:rPr>
          <w:rStyle w:val="Uwydatnienie"/>
          <w:rFonts w:asciiTheme="minorHAnsi" w:eastAsia="Times New Roman" w:hAnsiTheme="minorHAnsi" w:cstheme="minorHAnsi"/>
          <w:i w:val="0"/>
        </w:rPr>
        <w:t>będzie</w:t>
      </w: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 przekazywać danych osobowych do państwa trzeciego lub organizacji międzynarodowej.</w:t>
      </w:r>
    </w:p>
    <w:p w:rsidR="00574C1B" w:rsidRPr="001510AB" w:rsidRDefault="005958B0" w:rsidP="005958B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Style w:val="Uwydatnienie"/>
          <w:i w:val="0"/>
          <w:iCs w:val="0"/>
        </w:rPr>
      </w:pPr>
      <w:r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Dane osobowe będą przechowywane przez </w:t>
      </w:r>
      <w:r w:rsidR="001510AB" w:rsidRPr="001510AB">
        <w:rPr>
          <w:rStyle w:val="Uwydatnienie"/>
          <w:rFonts w:asciiTheme="minorHAnsi" w:eastAsia="Times New Roman" w:hAnsiTheme="minorHAnsi" w:cstheme="minorHAnsi"/>
          <w:i w:val="0"/>
        </w:rPr>
        <w:t xml:space="preserve">okres </w:t>
      </w:r>
      <w:r w:rsidR="001510AB" w:rsidRPr="001510AB">
        <w:rPr>
          <w:rStyle w:val="Uwydatnienie"/>
          <w:rFonts w:asciiTheme="minorHAnsi" w:eastAsia="Times New Roman" w:hAnsiTheme="minorHAnsi" w:cstheme="minorHAnsi"/>
          <w:i w:val="0"/>
          <w:iCs w:val="0"/>
        </w:rPr>
        <w:t>niezbędny do realizacji celu przetwarzania, wskazanego w pkt 3, a po tym czasie przechowywane do momentu wygaśnięcia obowiązku archiwizacji danych wynikającego z przepisów prawa.</w:t>
      </w:r>
      <w:r w:rsidR="004A1F7D" w:rsidRPr="001510AB">
        <w:rPr>
          <w:rStyle w:val="Uwydatnienie"/>
          <w:rFonts w:eastAsia="Times New Roman"/>
          <w:i w:val="0"/>
          <w:iCs w:val="0"/>
        </w:rPr>
        <w:t xml:space="preserve"> </w:t>
      </w:r>
    </w:p>
    <w:sectPr w:rsidR="00574C1B" w:rsidRPr="001510AB" w:rsidSect="009F36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2B" w:rsidRDefault="008E422B" w:rsidP="005958B0">
      <w:pPr>
        <w:spacing w:after="0" w:line="240" w:lineRule="auto"/>
      </w:pPr>
      <w:r>
        <w:separator/>
      </w:r>
    </w:p>
  </w:endnote>
  <w:endnote w:type="continuationSeparator" w:id="0">
    <w:p w:rsidR="008E422B" w:rsidRDefault="008E422B" w:rsidP="0059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2B" w:rsidRDefault="008E422B" w:rsidP="005958B0">
      <w:pPr>
        <w:spacing w:after="0" w:line="240" w:lineRule="auto"/>
      </w:pPr>
      <w:r>
        <w:separator/>
      </w:r>
    </w:p>
  </w:footnote>
  <w:footnote w:type="continuationSeparator" w:id="0">
    <w:p w:rsidR="008E422B" w:rsidRDefault="008E422B" w:rsidP="0059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0061"/>
    <w:multiLevelType w:val="hybridMultilevel"/>
    <w:tmpl w:val="CB029BE6"/>
    <w:lvl w:ilvl="0" w:tplc="32E4BC3C">
      <w:start w:val="1"/>
      <w:numFmt w:val="decimal"/>
      <w:lvlText w:val="%1."/>
      <w:lvlJc w:val="left"/>
      <w:pPr>
        <w:ind w:left="567" w:hanging="17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8B0"/>
    <w:rsid w:val="0001467D"/>
    <w:rsid w:val="000B5217"/>
    <w:rsid w:val="001510AB"/>
    <w:rsid w:val="001974FF"/>
    <w:rsid w:val="002668E4"/>
    <w:rsid w:val="003D1D7D"/>
    <w:rsid w:val="004A1F7D"/>
    <w:rsid w:val="00574C1B"/>
    <w:rsid w:val="005958B0"/>
    <w:rsid w:val="008E422B"/>
    <w:rsid w:val="009F36E9"/>
    <w:rsid w:val="00AC11F6"/>
    <w:rsid w:val="00C77214"/>
    <w:rsid w:val="00F73491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958B0"/>
    <w:rPr>
      <w:i/>
      <w:iCs/>
    </w:rPr>
  </w:style>
  <w:style w:type="paragraph" w:styleId="Akapitzlist">
    <w:name w:val="List Paragraph"/>
    <w:basedOn w:val="Normalny"/>
    <w:uiPriority w:val="34"/>
    <w:qFormat/>
    <w:rsid w:val="005958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8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8B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8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58B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4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ndrych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Semik</dc:creator>
  <cp:keywords/>
  <dc:description/>
  <cp:lastModifiedBy>Grzegorz Semik</cp:lastModifiedBy>
  <cp:revision>2</cp:revision>
  <dcterms:created xsi:type="dcterms:W3CDTF">2022-11-15T09:25:00Z</dcterms:created>
  <dcterms:modified xsi:type="dcterms:W3CDTF">2022-11-15T09:25:00Z</dcterms:modified>
</cp:coreProperties>
</file>