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B969D1" w14:textId="77777777" w:rsidR="00B219B0" w:rsidRPr="004C4C2E" w:rsidRDefault="001D20F9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 xml:space="preserve">Gmina Andrychów zrealizowała  </w:t>
      </w:r>
      <w:r w:rsidR="00F801EE" w:rsidRPr="004C4C2E">
        <w:rPr>
          <w:sz w:val="26"/>
          <w:szCs w:val="26"/>
        </w:rPr>
        <w:t xml:space="preserve">projekt „ </w:t>
      </w:r>
      <w:r w:rsidRPr="004C4C2E">
        <w:rPr>
          <w:sz w:val="26"/>
          <w:szCs w:val="26"/>
        </w:rPr>
        <w:t>Zwiększenie bioróżnorodności biologicznej rodzimej oraz wprowadzenie elementów małej retencji na terenie parku Pańska Góra” dofinansowany  w ramach programu „Fundusze Europejskie dla Małopolski 2021-2027” Priorytet: Fundusze europejskie dla sprawiedliwej transformacji Małopolski Zachodniej, Działanie: Działanie 8.14 Transformacja klimatyczna.</w:t>
      </w:r>
    </w:p>
    <w:p w14:paraId="2A1D7AA7" w14:textId="77777777" w:rsidR="001D20F9" w:rsidRPr="004C4C2E" w:rsidRDefault="001D20F9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 xml:space="preserve">W ramach projektu zrealizowano następujące zadania: naturalizacja przyrodnicza Parku Pańska Góra, wykonanie infrastruktury przyrodniczej, przeprowadzenie działań edukacyjnych, wykonanie elementów małej retencji, budowa wieży widokowej. </w:t>
      </w:r>
    </w:p>
    <w:p w14:paraId="47F718BB" w14:textId="77777777" w:rsidR="00F801EE" w:rsidRPr="004C4C2E" w:rsidRDefault="00F801EE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Projekt skierowany był do mieszkańców Gminy Andrychów oraz turystów.</w:t>
      </w:r>
    </w:p>
    <w:p w14:paraId="6D7CA362" w14:textId="75424C77" w:rsidR="00F801EE" w:rsidRPr="004C4C2E" w:rsidRDefault="00F801EE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Głównym celem projektu był rozwój zielono</w:t>
      </w:r>
      <w:r w:rsidR="004C4C2E">
        <w:rPr>
          <w:sz w:val="26"/>
          <w:szCs w:val="26"/>
        </w:rPr>
        <w:t>-</w:t>
      </w:r>
      <w:r w:rsidRPr="004C4C2E">
        <w:rPr>
          <w:sz w:val="26"/>
          <w:szCs w:val="26"/>
        </w:rPr>
        <w:t xml:space="preserve">niebieskiej infrastruktury wraz edukacją klimatyczną na terenie parku Pańska Góra. </w:t>
      </w:r>
    </w:p>
    <w:p w14:paraId="6194E48E" w14:textId="77777777" w:rsidR="00F801EE" w:rsidRPr="004C4C2E" w:rsidRDefault="00F801EE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Cele szczegółowe zakładały wprowadzenie na terenie Pańskiej Góry elementów małej retencji oraz dokonanie nasadzeń drzew i krzewów.</w:t>
      </w:r>
    </w:p>
    <w:p w14:paraId="28110277" w14:textId="77777777" w:rsidR="00CA3D3F" w:rsidRPr="004C4C2E" w:rsidRDefault="00F801EE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W ramach realizacji projektu w</w:t>
      </w:r>
      <w:r w:rsidR="001D20F9" w:rsidRPr="004C4C2E">
        <w:rPr>
          <w:sz w:val="26"/>
          <w:szCs w:val="26"/>
        </w:rPr>
        <w:t>ykonano elementy małej retencji w postaci oczek wodnych i rowów bioret</w:t>
      </w:r>
      <w:r w:rsidR="004C687E" w:rsidRPr="004C4C2E">
        <w:rPr>
          <w:sz w:val="26"/>
          <w:szCs w:val="26"/>
        </w:rPr>
        <w:t>e</w:t>
      </w:r>
      <w:r w:rsidR="001D20F9" w:rsidRPr="004C4C2E">
        <w:rPr>
          <w:sz w:val="26"/>
          <w:szCs w:val="26"/>
        </w:rPr>
        <w:t>ncyjnych</w:t>
      </w:r>
      <w:r w:rsidR="004C687E" w:rsidRPr="004C4C2E">
        <w:rPr>
          <w:sz w:val="26"/>
          <w:szCs w:val="26"/>
        </w:rPr>
        <w:t xml:space="preserve">. </w:t>
      </w:r>
      <w:r w:rsidR="001D20F9" w:rsidRPr="004C4C2E">
        <w:rPr>
          <w:sz w:val="26"/>
          <w:szCs w:val="26"/>
        </w:rPr>
        <w:t xml:space="preserve"> </w:t>
      </w:r>
    </w:p>
    <w:p w14:paraId="2F9851C5" w14:textId="77777777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 xml:space="preserve">Zrealizowano  tematyczne kolekcje przyrodnicze takie jak </w:t>
      </w:r>
      <w:r w:rsidR="00323386" w:rsidRPr="004C4C2E">
        <w:rPr>
          <w:sz w:val="26"/>
          <w:szCs w:val="26"/>
        </w:rPr>
        <w:t>alpinarium</w:t>
      </w:r>
      <w:r w:rsidRPr="004C4C2E">
        <w:rPr>
          <w:sz w:val="26"/>
          <w:szCs w:val="26"/>
        </w:rPr>
        <w:t>, mikro</w:t>
      </w:r>
      <w:r w:rsidR="00323386" w:rsidRPr="004C4C2E">
        <w:rPr>
          <w:sz w:val="26"/>
          <w:szCs w:val="26"/>
        </w:rPr>
        <w:t xml:space="preserve">  </w:t>
      </w:r>
      <w:r w:rsidRPr="004C4C2E">
        <w:rPr>
          <w:sz w:val="26"/>
          <w:szCs w:val="26"/>
        </w:rPr>
        <w:t>winnica, łąki kwietne, kolekcja roślin wrzosowiskowych i wrzosowatych  oraz  kosodrzewinę.</w:t>
      </w:r>
    </w:p>
    <w:p w14:paraId="0185B16F" w14:textId="1FB04880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Dokonano licznych nasadzeń drzew, krzewów oraz bylin tworzących naturalne środowisko dla rozwoju jaworzyny i buczyny karpackiej oraz grądu.</w:t>
      </w:r>
    </w:p>
    <w:p w14:paraId="00F4B204" w14:textId="77777777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Wykonano elementy infrastruktury przyrodniczej takie jak budki dla ptaków i nietoperzy, kompostownik, zieloną klasę  w formie kamiennego kręgu, przedepty ora toaletę dla psów.</w:t>
      </w:r>
    </w:p>
    <w:p w14:paraId="465DE9E4" w14:textId="77777777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Wybudowano wieżę widokową na szczycie Pańskiej Góry.</w:t>
      </w:r>
    </w:p>
    <w:p w14:paraId="1BE2BC23" w14:textId="63991A81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Zrealizowano zadania edukacyjne takie jak dedykowana strona internetową:</w:t>
      </w:r>
      <w:r w:rsidR="004C4C2E">
        <w:rPr>
          <w:sz w:val="26"/>
          <w:szCs w:val="26"/>
        </w:rPr>
        <w:t xml:space="preserve"> </w:t>
      </w:r>
      <w:hyperlink r:id="rId6" w:history="1">
        <w:r w:rsidRPr="004C4C2E">
          <w:rPr>
            <w:rStyle w:val="Hipercze"/>
            <w:b/>
            <w:bCs/>
            <w:sz w:val="26"/>
            <w:szCs w:val="26"/>
          </w:rPr>
          <w:t>panskagora.edu.pl</w:t>
        </w:r>
      </w:hyperlink>
      <w:r w:rsidRPr="004C4C2E">
        <w:rPr>
          <w:sz w:val="26"/>
          <w:szCs w:val="26"/>
        </w:rPr>
        <w:t>,</w:t>
      </w:r>
      <w:r w:rsidR="004C4C2E">
        <w:rPr>
          <w:sz w:val="26"/>
          <w:szCs w:val="26"/>
        </w:rPr>
        <w:t xml:space="preserve"> </w:t>
      </w:r>
      <w:r w:rsidRPr="004C4C2E">
        <w:rPr>
          <w:sz w:val="26"/>
          <w:szCs w:val="26"/>
        </w:rPr>
        <w:t>50</w:t>
      </w:r>
      <w:r w:rsidR="004C4C2E">
        <w:rPr>
          <w:sz w:val="26"/>
          <w:szCs w:val="26"/>
        </w:rPr>
        <w:t xml:space="preserve"> </w:t>
      </w:r>
      <w:r w:rsidRPr="004C4C2E">
        <w:rPr>
          <w:sz w:val="26"/>
          <w:szCs w:val="26"/>
        </w:rPr>
        <w:t>szt.</w:t>
      </w:r>
      <w:r w:rsidR="004C4C2E">
        <w:rPr>
          <w:sz w:val="26"/>
          <w:szCs w:val="26"/>
        </w:rPr>
        <w:t xml:space="preserve"> </w:t>
      </w:r>
      <w:r w:rsidRPr="004C4C2E">
        <w:rPr>
          <w:sz w:val="26"/>
          <w:szCs w:val="26"/>
        </w:rPr>
        <w:t>tablic edukacyjnych, oraz przeprowadzono 20 spacerów edukacyjnych dla dzieci, młodzieży i dorosłych mieszkańców.</w:t>
      </w:r>
    </w:p>
    <w:p w14:paraId="64584FF2" w14:textId="77777777" w:rsidR="00B52FDC" w:rsidRPr="004C4C2E" w:rsidRDefault="00B52FDC" w:rsidP="001D20F9">
      <w:pPr>
        <w:rPr>
          <w:sz w:val="26"/>
          <w:szCs w:val="26"/>
        </w:rPr>
      </w:pPr>
      <w:r w:rsidRPr="004C4C2E">
        <w:rPr>
          <w:sz w:val="26"/>
          <w:szCs w:val="26"/>
        </w:rPr>
        <w:t>Więcej informacji na temat zrealizowanych kolekcji znajdziecie Państwo na stronie panskagora.edu.pl.</w:t>
      </w:r>
    </w:p>
    <w:p w14:paraId="2AFFF0D3" w14:textId="77777777" w:rsidR="005B1B7D" w:rsidRPr="004C4C2E" w:rsidRDefault="005B1B7D" w:rsidP="001D20F9">
      <w:pPr>
        <w:rPr>
          <w:b/>
          <w:bCs/>
          <w:sz w:val="30"/>
          <w:szCs w:val="30"/>
        </w:rPr>
      </w:pPr>
      <w:r w:rsidRPr="004C4C2E">
        <w:rPr>
          <w:b/>
          <w:bCs/>
          <w:sz w:val="30"/>
          <w:szCs w:val="30"/>
        </w:rPr>
        <w:t xml:space="preserve">Całkowita wartość  projektu wyniosła </w:t>
      </w:r>
      <w:r w:rsidRPr="004C4C2E">
        <w:rPr>
          <w:b/>
          <w:bCs/>
          <w:sz w:val="34"/>
          <w:szCs w:val="34"/>
        </w:rPr>
        <w:t xml:space="preserve">3 530 301,62 zł </w:t>
      </w:r>
    </w:p>
    <w:p w14:paraId="37C6966F" w14:textId="7C3C091D" w:rsidR="005B1B7D" w:rsidRPr="004C4C2E" w:rsidRDefault="005B1B7D" w:rsidP="001D20F9">
      <w:pPr>
        <w:rPr>
          <w:b/>
          <w:bCs/>
          <w:sz w:val="30"/>
          <w:szCs w:val="30"/>
        </w:rPr>
      </w:pPr>
      <w:r w:rsidRPr="004C4C2E">
        <w:rPr>
          <w:b/>
          <w:bCs/>
          <w:sz w:val="30"/>
          <w:szCs w:val="30"/>
        </w:rPr>
        <w:t xml:space="preserve">Wysokość wkładu Funduszy Europejskich wniosła </w:t>
      </w:r>
      <w:r w:rsidRPr="004C4C2E">
        <w:rPr>
          <w:b/>
          <w:bCs/>
          <w:sz w:val="34"/>
          <w:szCs w:val="34"/>
        </w:rPr>
        <w:t xml:space="preserve">3 304 410,29 zł. </w:t>
      </w:r>
    </w:p>
    <w:p w14:paraId="5885FA9D" w14:textId="77777777" w:rsidR="005B1B7D" w:rsidRDefault="005B1B7D" w:rsidP="001D20F9"/>
    <w:p w14:paraId="26EC2E28" w14:textId="77777777" w:rsidR="00771493" w:rsidRPr="00771493" w:rsidRDefault="00771493" w:rsidP="004C4C2E">
      <w:pPr>
        <w:jc w:val="center"/>
      </w:pPr>
      <w:r w:rsidRPr="00771493">
        <w:rPr>
          <w:noProof/>
        </w:rPr>
        <w:lastRenderedPageBreak/>
        <w:drawing>
          <wp:inline distT="0" distB="0" distL="0" distR="0" wp14:anchorId="4AE19B15" wp14:editId="4C073F8F">
            <wp:extent cx="5760720" cy="3241675"/>
            <wp:effectExtent l="0" t="0" r="0" b="0"/>
            <wp:docPr id="17505789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37532" w14:textId="77777777" w:rsidR="00771493" w:rsidRDefault="00771493" w:rsidP="004C4C2E">
      <w:pPr>
        <w:jc w:val="center"/>
      </w:pPr>
    </w:p>
    <w:p w14:paraId="78A3CFA2" w14:textId="77777777" w:rsidR="00CA3D3F" w:rsidRDefault="00CA3D3F" w:rsidP="004C4C2E">
      <w:pPr>
        <w:jc w:val="center"/>
      </w:pPr>
    </w:p>
    <w:p w14:paraId="3F617D34" w14:textId="77777777" w:rsidR="001D20F9" w:rsidRDefault="00CA3D3F" w:rsidP="004C4C2E">
      <w:pPr>
        <w:jc w:val="center"/>
      </w:pPr>
      <w:r>
        <w:rPr>
          <w:noProof/>
        </w:rPr>
        <w:drawing>
          <wp:inline distT="0" distB="0" distL="0" distR="0" wp14:anchorId="4D1E1D00" wp14:editId="174B70DA">
            <wp:extent cx="5760720" cy="3242945"/>
            <wp:effectExtent l="0" t="0" r="0" b="0"/>
            <wp:docPr id="20668334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2909" w14:textId="77777777" w:rsidR="004C4C2E" w:rsidRDefault="004C4C2E" w:rsidP="004C4C2E">
      <w:pPr>
        <w:jc w:val="center"/>
      </w:pPr>
    </w:p>
    <w:p w14:paraId="1A0CF767" w14:textId="0B7C6CDE" w:rsidR="00CA3D3F" w:rsidRDefault="00CA3D3F" w:rsidP="004C4C2E">
      <w:pPr>
        <w:jc w:val="center"/>
      </w:pPr>
      <w:r>
        <w:rPr>
          <w:noProof/>
        </w:rPr>
        <w:lastRenderedPageBreak/>
        <w:drawing>
          <wp:inline distT="0" distB="0" distL="0" distR="0" wp14:anchorId="44352B98" wp14:editId="46D63C3D">
            <wp:extent cx="5760720" cy="3242945"/>
            <wp:effectExtent l="0" t="0" r="0" b="0"/>
            <wp:docPr id="65738832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BF724" w14:textId="77777777" w:rsidR="00CA3D3F" w:rsidRDefault="00CA3D3F" w:rsidP="004C4C2E">
      <w:pPr>
        <w:jc w:val="center"/>
      </w:pPr>
      <w:r w:rsidRPr="00CA3D3F">
        <w:rPr>
          <w:noProof/>
        </w:rPr>
        <w:drawing>
          <wp:inline distT="0" distB="0" distL="0" distR="0" wp14:anchorId="23D1B7B8" wp14:editId="3F81D33A">
            <wp:extent cx="5760720" cy="3240405"/>
            <wp:effectExtent l="0" t="0" r="0" b="0"/>
            <wp:docPr id="94327953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3A35" w14:textId="77777777" w:rsidR="004C4C2E" w:rsidRPr="00CA3D3F" w:rsidRDefault="004C4C2E" w:rsidP="004C4C2E"/>
    <w:p w14:paraId="74C52047" w14:textId="77777777" w:rsidR="00CA3D3F" w:rsidRDefault="00CA3D3F" w:rsidP="004C4C2E">
      <w:pPr>
        <w:jc w:val="center"/>
      </w:pPr>
      <w:r>
        <w:rPr>
          <w:noProof/>
        </w:rPr>
        <w:lastRenderedPageBreak/>
        <w:drawing>
          <wp:inline distT="0" distB="0" distL="0" distR="0" wp14:anchorId="7291398D" wp14:editId="4859BC20">
            <wp:extent cx="5760720" cy="3240405"/>
            <wp:effectExtent l="0" t="0" r="0" b="0"/>
            <wp:docPr id="43200619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43BE7" w14:textId="77777777" w:rsidR="00CA3D3F" w:rsidRDefault="00CA3D3F" w:rsidP="004C4C2E">
      <w:pPr>
        <w:jc w:val="center"/>
      </w:pPr>
    </w:p>
    <w:p w14:paraId="0B2AED5B" w14:textId="77777777" w:rsidR="003B5014" w:rsidRDefault="003B5014" w:rsidP="004C4C2E">
      <w:pPr>
        <w:jc w:val="center"/>
      </w:pPr>
      <w:r w:rsidRPr="003B5014">
        <w:rPr>
          <w:noProof/>
        </w:rPr>
        <w:drawing>
          <wp:inline distT="0" distB="0" distL="0" distR="0" wp14:anchorId="3592F2AA" wp14:editId="617431D5">
            <wp:extent cx="5760720" cy="3241675"/>
            <wp:effectExtent l="0" t="0" r="0" b="0"/>
            <wp:docPr id="199006124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066C5" w14:textId="77777777" w:rsidR="003B5014" w:rsidRDefault="003B5014" w:rsidP="004C4C2E">
      <w:pPr>
        <w:jc w:val="center"/>
      </w:pPr>
      <w:r>
        <w:rPr>
          <w:noProof/>
        </w:rPr>
        <w:lastRenderedPageBreak/>
        <w:drawing>
          <wp:inline distT="0" distB="0" distL="0" distR="0" wp14:anchorId="41A89C8F" wp14:editId="7C8AEE2A">
            <wp:extent cx="5760720" cy="3242945"/>
            <wp:effectExtent l="0" t="0" r="0" b="0"/>
            <wp:docPr id="5641883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5B93" w14:textId="77777777" w:rsidR="003B5014" w:rsidRDefault="003B5014" w:rsidP="004C4C2E">
      <w:pPr>
        <w:jc w:val="center"/>
      </w:pPr>
      <w:r>
        <w:rPr>
          <w:noProof/>
        </w:rPr>
        <w:drawing>
          <wp:inline distT="0" distB="0" distL="0" distR="0" wp14:anchorId="78DFC7C0" wp14:editId="3BFF12C0">
            <wp:extent cx="5760720" cy="3240405"/>
            <wp:effectExtent l="0" t="0" r="0" b="0"/>
            <wp:docPr id="90126694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DF3B" w14:textId="77777777" w:rsidR="003B5014" w:rsidRDefault="003B5014" w:rsidP="004C4C2E">
      <w:pPr>
        <w:jc w:val="center"/>
      </w:pPr>
      <w:r>
        <w:rPr>
          <w:noProof/>
        </w:rPr>
        <w:lastRenderedPageBreak/>
        <w:drawing>
          <wp:inline distT="0" distB="0" distL="0" distR="0" wp14:anchorId="437F2F49" wp14:editId="0145CDB4">
            <wp:extent cx="5676900" cy="3195759"/>
            <wp:effectExtent l="0" t="0" r="0" b="5080"/>
            <wp:docPr id="21258570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02" cy="319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CC98E" w14:textId="77777777" w:rsidR="003B5014" w:rsidRDefault="003B5014" w:rsidP="004C4C2E">
      <w:pPr>
        <w:jc w:val="center"/>
      </w:pPr>
    </w:p>
    <w:p w14:paraId="328D0E73" w14:textId="77777777" w:rsidR="00771493" w:rsidRPr="00771493" w:rsidRDefault="00771493" w:rsidP="004C4C2E">
      <w:pPr>
        <w:jc w:val="center"/>
      </w:pPr>
      <w:r w:rsidRPr="00771493">
        <w:rPr>
          <w:noProof/>
        </w:rPr>
        <w:drawing>
          <wp:inline distT="0" distB="0" distL="0" distR="0" wp14:anchorId="6DF11F1F" wp14:editId="5643D2F6">
            <wp:extent cx="5760720" cy="3240405"/>
            <wp:effectExtent l="0" t="0" r="0" b="0"/>
            <wp:docPr id="174486977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01EA7" w14:textId="77777777" w:rsidR="00771493" w:rsidRDefault="00771493" w:rsidP="004C4C2E">
      <w:pPr>
        <w:jc w:val="center"/>
      </w:pPr>
    </w:p>
    <w:p w14:paraId="3054D472" w14:textId="77777777" w:rsidR="003B5014" w:rsidRDefault="003B5014" w:rsidP="004C4C2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00FF90" wp14:editId="5858E2C5">
            <wp:extent cx="5760720" cy="3240405"/>
            <wp:effectExtent l="0" t="0" r="0" b="0"/>
            <wp:docPr id="74788986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6E2D8" w14:textId="77777777" w:rsidR="00771493" w:rsidRPr="00771493" w:rsidRDefault="00771493" w:rsidP="004C4C2E">
      <w:pPr>
        <w:jc w:val="center"/>
        <w:rPr>
          <w:noProof/>
        </w:rPr>
      </w:pPr>
      <w:r w:rsidRPr="00771493">
        <w:rPr>
          <w:noProof/>
        </w:rPr>
        <w:drawing>
          <wp:inline distT="0" distB="0" distL="0" distR="0" wp14:anchorId="650086E5" wp14:editId="6043DC2D">
            <wp:extent cx="5760720" cy="3240405"/>
            <wp:effectExtent l="0" t="0" r="0" b="0"/>
            <wp:docPr id="210434573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9529C" w14:textId="77777777" w:rsidR="00185CDF" w:rsidRDefault="00185CDF" w:rsidP="004C4C2E">
      <w:pPr>
        <w:jc w:val="center"/>
        <w:rPr>
          <w:noProof/>
        </w:rPr>
      </w:pPr>
    </w:p>
    <w:p w14:paraId="1D82F1DB" w14:textId="62CC5418" w:rsidR="00185CDF" w:rsidRDefault="00185CDF" w:rsidP="004C4C2E">
      <w:pPr>
        <w:tabs>
          <w:tab w:val="left" w:pos="8100"/>
        </w:tabs>
        <w:jc w:val="center"/>
      </w:pPr>
    </w:p>
    <w:p w14:paraId="43852777" w14:textId="77777777" w:rsidR="00771493" w:rsidRPr="00771493" w:rsidRDefault="00771493" w:rsidP="004C4C2E">
      <w:pPr>
        <w:tabs>
          <w:tab w:val="left" w:pos="8100"/>
        </w:tabs>
        <w:jc w:val="center"/>
      </w:pPr>
      <w:r w:rsidRPr="00771493">
        <w:rPr>
          <w:noProof/>
        </w:rPr>
        <w:lastRenderedPageBreak/>
        <w:drawing>
          <wp:inline distT="0" distB="0" distL="0" distR="0" wp14:anchorId="26629426" wp14:editId="2EDA3B90">
            <wp:extent cx="5760720" cy="3240405"/>
            <wp:effectExtent l="0" t="0" r="0" b="0"/>
            <wp:docPr id="88605909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CFF4" w14:textId="77777777" w:rsidR="00185CDF" w:rsidRDefault="00185CDF" w:rsidP="004C4C2E">
      <w:pPr>
        <w:tabs>
          <w:tab w:val="left" w:pos="8100"/>
        </w:tabs>
        <w:jc w:val="center"/>
      </w:pPr>
    </w:p>
    <w:p w14:paraId="6C01A7AB" w14:textId="77777777" w:rsidR="00771493" w:rsidRPr="00771493" w:rsidRDefault="00771493" w:rsidP="004C4C2E">
      <w:pPr>
        <w:tabs>
          <w:tab w:val="left" w:pos="8100"/>
        </w:tabs>
        <w:jc w:val="center"/>
      </w:pPr>
      <w:r w:rsidRPr="00771493">
        <w:rPr>
          <w:noProof/>
        </w:rPr>
        <w:drawing>
          <wp:inline distT="0" distB="0" distL="0" distR="0" wp14:anchorId="052BE147" wp14:editId="7F6E0BB9">
            <wp:extent cx="5760720" cy="3240405"/>
            <wp:effectExtent l="0" t="0" r="0" b="0"/>
            <wp:docPr id="100349799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A37C5" w14:textId="77777777" w:rsidR="00771493" w:rsidRPr="00771493" w:rsidRDefault="00771493" w:rsidP="004C4C2E">
      <w:pPr>
        <w:tabs>
          <w:tab w:val="left" w:pos="8100"/>
        </w:tabs>
        <w:jc w:val="center"/>
      </w:pPr>
      <w:r w:rsidRPr="00771493">
        <w:rPr>
          <w:noProof/>
        </w:rPr>
        <w:lastRenderedPageBreak/>
        <w:drawing>
          <wp:inline distT="0" distB="0" distL="0" distR="0" wp14:anchorId="3BC4BB7B" wp14:editId="05594085">
            <wp:extent cx="5760720" cy="3241675"/>
            <wp:effectExtent l="0" t="0" r="0" b="0"/>
            <wp:docPr id="191388948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1493" w:rsidRPr="00771493" w:rsidSect="004C4C2E">
      <w:headerReference w:type="default" r:id="rId22"/>
      <w:footerReference w:type="default" r:id="rId23"/>
      <w:pgSz w:w="11906" w:h="16838"/>
      <w:pgMar w:top="1417" w:right="849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1AF685" w14:textId="77777777" w:rsidR="000B16FF" w:rsidRDefault="000B16FF" w:rsidP="004C4C2E">
      <w:pPr>
        <w:spacing w:after="0" w:line="240" w:lineRule="auto"/>
      </w:pPr>
      <w:r>
        <w:separator/>
      </w:r>
    </w:p>
  </w:endnote>
  <w:endnote w:type="continuationSeparator" w:id="0">
    <w:p w14:paraId="631059BF" w14:textId="77777777" w:rsidR="000B16FF" w:rsidRDefault="000B16FF" w:rsidP="004C4C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DCC572" w14:textId="46C6FE24" w:rsidR="00356669" w:rsidRPr="00356669" w:rsidRDefault="00356669" w:rsidP="00356669">
    <w:pPr>
      <w:pStyle w:val="Stopka"/>
      <w:jc w:val="center"/>
      <w:rPr>
        <w:sz w:val="24"/>
        <w:szCs w:val="24"/>
      </w:rPr>
    </w:pPr>
    <w:r w:rsidRPr="00356669">
      <w:rPr>
        <w:sz w:val="28"/>
        <w:szCs w:val="28"/>
      </w:rPr>
      <w:t xml:space="preserve">Zapraszamy na </w:t>
    </w:r>
    <w:r w:rsidRPr="00356669">
      <w:rPr>
        <w:sz w:val="28"/>
        <w:szCs w:val="28"/>
      </w:rPr>
      <w:t>stron</w:t>
    </w:r>
    <w:r w:rsidRPr="00356669">
      <w:rPr>
        <w:sz w:val="28"/>
        <w:szCs w:val="28"/>
      </w:rPr>
      <w:t>ę</w:t>
    </w:r>
    <w:r w:rsidRPr="00356669">
      <w:rPr>
        <w:sz w:val="28"/>
        <w:szCs w:val="28"/>
      </w:rPr>
      <w:t xml:space="preserve"> internetową: </w:t>
    </w:r>
    <w:hyperlink r:id="rId1" w:history="1">
      <w:r w:rsidRPr="00356669">
        <w:rPr>
          <w:rStyle w:val="Hipercze"/>
          <w:b/>
          <w:bCs/>
          <w:sz w:val="28"/>
          <w:szCs w:val="28"/>
        </w:rPr>
        <w:t>panskagora.edu.pl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8762C1" w14:textId="77777777" w:rsidR="000B16FF" w:rsidRDefault="000B16FF" w:rsidP="004C4C2E">
      <w:pPr>
        <w:spacing w:after="0" w:line="240" w:lineRule="auto"/>
      </w:pPr>
      <w:r>
        <w:separator/>
      </w:r>
    </w:p>
  </w:footnote>
  <w:footnote w:type="continuationSeparator" w:id="0">
    <w:p w14:paraId="76DFFE32" w14:textId="77777777" w:rsidR="000B16FF" w:rsidRDefault="000B16FF" w:rsidP="004C4C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BC57E8" w14:textId="7BC973B6" w:rsidR="004C4C2E" w:rsidRDefault="004C4C2E" w:rsidP="004C4C2E">
    <w:pPr>
      <w:pStyle w:val="Nagwek"/>
      <w:jc w:val="center"/>
    </w:pPr>
    <w:r w:rsidRPr="00B52FDC">
      <w:rPr>
        <w:noProof/>
      </w:rPr>
      <w:drawing>
        <wp:inline distT="0" distB="0" distL="0" distR="0" wp14:anchorId="7A68FC15" wp14:editId="514B632A">
          <wp:extent cx="5760720" cy="487680"/>
          <wp:effectExtent l="0" t="0" r="0" b="7620"/>
          <wp:docPr id="582701743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487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51D967A" w14:textId="77777777" w:rsidR="004C4C2E" w:rsidRDefault="004C4C2E">
    <w:pPr>
      <w:pStyle w:val="Nagwek"/>
    </w:pPr>
  </w:p>
  <w:p w14:paraId="6BFB28F9" w14:textId="77777777" w:rsidR="004C4C2E" w:rsidRDefault="004C4C2E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0F9"/>
    <w:rsid w:val="000B16FF"/>
    <w:rsid w:val="00185CDF"/>
    <w:rsid w:val="001D20F9"/>
    <w:rsid w:val="00323386"/>
    <w:rsid w:val="00356669"/>
    <w:rsid w:val="003A36A6"/>
    <w:rsid w:val="003B5014"/>
    <w:rsid w:val="004C4C2E"/>
    <w:rsid w:val="004C687E"/>
    <w:rsid w:val="005B1B7D"/>
    <w:rsid w:val="00635D9C"/>
    <w:rsid w:val="00771493"/>
    <w:rsid w:val="00977E03"/>
    <w:rsid w:val="009E25A7"/>
    <w:rsid w:val="00A322DB"/>
    <w:rsid w:val="00AA7B29"/>
    <w:rsid w:val="00B05077"/>
    <w:rsid w:val="00B219B0"/>
    <w:rsid w:val="00B52FDC"/>
    <w:rsid w:val="00CA3D3F"/>
    <w:rsid w:val="00E20B36"/>
    <w:rsid w:val="00E22CB8"/>
    <w:rsid w:val="00F80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A68160"/>
  <w15:chartTrackingRefBased/>
  <w15:docId w15:val="{DCDB8EAA-2AE7-4475-92A6-58867B9FD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D20F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D20F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D20F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D20F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D20F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D20F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D20F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D20F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D20F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D20F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D20F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D20F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D20F9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D20F9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D20F9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D20F9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D20F9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D20F9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D20F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1D20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D20F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1D20F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D20F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1D20F9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D20F9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1D20F9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D20F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D20F9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D20F9"/>
    <w:rPr>
      <w:b/>
      <w:bCs/>
      <w:smallCaps/>
      <w:color w:val="2F5496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4C4C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C4C2E"/>
  </w:style>
  <w:style w:type="paragraph" w:styleId="Stopka">
    <w:name w:val="footer"/>
    <w:basedOn w:val="Normalny"/>
    <w:link w:val="StopkaZnak"/>
    <w:uiPriority w:val="99"/>
    <w:unhideWhenUsed/>
    <w:rsid w:val="004C4C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C4C2E"/>
  </w:style>
  <w:style w:type="character" w:styleId="Hipercze">
    <w:name w:val="Hyperlink"/>
    <w:basedOn w:val="Domylnaczcionkaakapitu"/>
    <w:uiPriority w:val="99"/>
    <w:unhideWhenUsed/>
    <w:rsid w:val="004C4C2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C4C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https://www.panskagora.edu.pl/" TargetMode="Externa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panskagora.edu.pl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9</Pages>
  <Words>302</Words>
  <Characters>1814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Gałosz</dc:creator>
  <cp:keywords/>
  <dc:description/>
  <cp:lastModifiedBy>Witold Kocia</cp:lastModifiedBy>
  <cp:revision>7</cp:revision>
  <cp:lastPrinted>2025-12-10T08:54:00Z</cp:lastPrinted>
  <dcterms:created xsi:type="dcterms:W3CDTF">2025-12-09T15:20:00Z</dcterms:created>
  <dcterms:modified xsi:type="dcterms:W3CDTF">2025-12-10T08:57:00Z</dcterms:modified>
</cp:coreProperties>
</file>